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63EE4" w14:textId="77777777" w:rsidR="00F9684D" w:rsidRDefault="00BE0A29" w:rsidP="00F9684D">
      <w:pPr>
        <w:spacing w:line="276" w:lineRule="auto"/>
        <w:rPr>
          <w:rFonts w:ascii="Calibri" w:hAnsi="Calibri"/>
          <w:b/>
          <w:sz w:val="22"/>
          <w:szCs w:val="22"/>
        </w:rPr>
      </w:pPr>
      <w:r>
        <w:rPr>
          <w:rFonts w:ascii="Calibri" w:hAnsi="Calibri" w:cs="Calibri"/>
          <w:b/>
          <w:noProof/>
        </w:rPr>
        <w:drawing>
          <wp:inline distT="0" distB="0" distL="0" distR="0" wp14:anchorId="7ABA44A1" wp14:editId="56E7BD9D">
            <wp:extent cx="1913890" cy="1818005"/>
            <wp:effectExtent l="0" t="0" r="0" b="10795"/>
            <wp:docPr id="1" name="Picture 1" descr="MainstayLogo_cmyk_small stacked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stayLogo_cmyk_small stacked ta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3890" cy="1818005"/>
                    </a:xfrm>
                    <a:prstGeom prst="rect">
                      <a:avLst/>
                    </a:prstGeom>
                    <a:noFill/>
                    <a:ln>
                      <a:noFill/>
                    </a:ln>
                  </pic:spPr>
                </pic:pic>
              </a:graphicData>
            </a:graphic>
          </wp:inline>
        </w:drawing>
      </w:r>
    </w:p>
    <w:p w14:paraId="2A6787D2" w14:textId="77777777" w:rsidR="00F9684D" w:rsidRPr="002B7C27" w:rsidRDefault="00F9684D" w:rsidP="00F9684D">
      <w:pPr>
        <w:spacing w:line="276" w:lineRule="auto"/>
        <w:rPr>
          <w:rFonts w:ascii="Calibri" w:hAnsi="Calibri"/>
          <w:b/>
        </w:rPr>
      </w:pPr>
    </w:p>
    <w:p w14:paraId="60D258B5" w14:textId="77777777" w:rsidR="00F9684D" w:rsidRPr="002B7C27" w:rsidRDefault="00F9684D" w:rsidP="00F9684D">
      <w:pPr>
        <w:rPr>
          <w:rFonts w:ascii="Arial" w:hAnsi="Arial" w:cs="Arial"/>
        </w:rPr>
      </w:pPr>
      <w:r w:rsidRPr="002B7C27">
        <w:rPr>
          <w:rFonts w:ascii="Arial" w:hAnsi="Arial" w:cs="Arial"/>
        </w:rPr>
        <w:t>FOR IMMEDIATE RELEASE</w:t>
      </w:r>
    </w:p>
    <w:p w14:paraId="00A1F44B" w14:textId="77777777" w:rsidR="00F9684D" w:rsidRPr="002B7C27" w:rsidRDefault="00F9684D" w:rsidP="00F9684D">
      <w:pPr>
        <w:rPr>
          <w:rFonts w:ascii="Arial" w:hAnsi="Arial" w:cs="Arial"/>
        </w:rPr>
      </w:pPr>
    </w:p>
    <w:p w14:paraId="6025A13C" w14:textId="2425355A" w:rsidR="00CC248B" w:rsidRPr="007403F8" w:rsidRDefault="00CC248B" w:rsidP="00CC248B">
      <w:pPr>
        <w:rPr>
          <w:rFonts w:ascii="Arial" w:hAnsi="Arial" w:cs="Arial"/>
        </w:rPr>
      </w:pPr>
      <w:r w:rsidRPr="007403F8">
        <w:rPr>
          <w:rFonts w:ascii="Arial" w:hAnsi="Arial" w:cs="Arial"/>
          <w:b/>
        </w:rPr>
        <w:t>CONTACT:</w:t>
      </w:r>
      <w:r w:rsidRPr="007403F8">
        <w:rPr>
          <w:rFonts w:ascii="Arial" w:hAnsi="Arial" w:cs="Arial"/>
        </w:rPr>
        <w:t xml:space="preserve"> </w:t>
      </w:r>
      <w:r w:rsidRPr="007403F8">
        <w:rPr>
          <w:rFonts w:ascii="Arial" w:hAnsi="Arial" w:cs="Arial"/>
        </w:rPr>
        <w:tab/>
      </w:r>
      <w:r w:rsidR="00943F7A">
        <w:rPr>
          <w:rFonts w:ascii="Arial" w:hAnsi="Arial" w:cs="Arial"/>
        </w:rPr>
        <w:t>Kim Sonafelt</w:t>
      </w:r>
      <w:r w:rsidR="00943F7A">
        <w:rPr>
          <w:rFonts w:ascii="Arial" w:hAnsi="Arial" w:cs="Arial"/>
        </w:rPr>
        <w:tab/>
      </w:r>
      <w:r w:rsidRPr="007403F8">
        <w:rPr>
          <w:rFonts w:ascii="Arial" w:hAnsi="Arial" w:cs="Arial"/>
        </w:rPr>
        <w:tab/>
      </w:r>
      <w:r w:rsidRPr="007403F8">
        <w:rPr>
          <w:rFonts w:ascii="Arial" w:hAnsi="Arial" w:cs="Arial"/>
        </w:rPr>
        <w:tab/>
      </w:r>
      <w:r w:rsidRPr="007403F8">
        <w:rPr>
          <w:rFonts w:ascii="Arial" w:hAnsi="Arial" w:cs="Arial"/>
        </w:rPr>
        <w:tab/>
      </w:r>
      <w:r w:rsidRPr="007403F8">
        <w:rPr>
          <w:rFonts w:ascii="Arial" w:hAnsi="Arial" w:cs="Arial"/>
        </w:rPr>
        <w:tab/>
      </w:r>
      <w:r w:rsidR="002A20FA">
        <w:rPr>
          <w:rFonts w:ascii="Arial" w:hAnsi="Arial" w:cs="Arial"/>
        </w:rPr>
        <w:t>Anthony Mendicino</w:t>
      </w:r>
    </w:p>
    <w:p w14:paraId="1EA75949" w14:textId="58FA61A8" w:rsidR="00CC248B" w:rsidRDefault="00CC248B" w:rsidP="00CC248B">
      <w:pPr>
        <w:rPr>
          <w:rFonts w:ascii="Arial" w:hAnsi="Arial" w:cs="Arial"/>
        </w:rPr>
      </w:pPr>
      <w:r w:rsidRPr="007403F8">
        <w:rPr>
          <w:rFonts w:ascii="Arial" w:hAnsi="Arial" w:cs="Arial"/>
        </w:rPr>
        <w:t xml:space="preserve"> </w:t>
      </w:r>
      <w:r w:rsidRPr="007403F8">
        <w:rPr>
          <w:rFonts w:ascii="Arial" w:hAnsi="Arial" w:cs="Arial"/>
        </w:rPr>
        <w:tab/>
      </w:r>
      <w:r w:rsidRPr="007403F8">
        <w:rPr>
          <w:rFonts w:ascii="Arial" w:hAnsi="Arial" w:cs="Arial"/>
        </w:rPr>
        <w:tab/>
      </w:r>
      <w:hyperlink r:id="rId8" w:history="1">
        <w:r w:rsidR="00943F7A" w:rsidRPr="00943F7A">
          <w:rPr>
            <w:rStyle w:val="Hyperlink"/>
            <w:rFonts w:ascii="Arial" w:hAnsi="Arial" w:cs="Arial"/>
          </w:rPr>
          <w:t>ksonafelt</w:t>
        </w:r>
        <w:r w:rsidR="00943F7A" w:rsidRPr="008737CE">
          <w:rPr>
            <w:rStyle w:val="Hyperlink"/>
            <w:rFonts w:ascii="Arial" w:hAnsi="Arial" w:cs="Arial"/>
          </w:rPr>
          <w:t>@mainstaylifeservices.org</w:t>
        </w:r>
      </w:hyperlink>
      <w:r w:rsidRPr="007403F8">
        <w:rPr>
          <w:rFonts w:ascii="Arial" w:hAnsi="Arial" w:cs="Arial"/>
        </w:rPr>
        <w:tab/>
      </w:r>
      <w:hyperlink r:id="rId9" w:history="1">
        <w:r w:rsidR="002A20FA" w:rsidRPr="00F9052F">
          <w:rPr>
            <w:rStyle w:val="Hyperlink"/>
            <w:rFonts w:ascii="Arial" w:hAnsi="Arial" w:cs="Arial"/>
          </w:rPr>
          <w:t>anthony@mindfulkreative.com</w:t>
        </w:r>
      </w:hyperlink>
    </w:p>
    <w:p w14:paraId="15190656" w14:textId="01ECA0B9" w:rsidR="00CC248B" w:rsidRPr="007403F8" w:rsidRDefault="00CC248B" w:rsidP="00CC248B">
      <w:pPr>
        <w:ind w:left="720" w:firstLine="720"/>
        <w:rPr>
          <w:rFonts w:ascii="Arial" w:hAnsi="Arial" w:cs="Arial"/>
        </w:rPr>
      </w:pPr>
      <w:r w:rsidRPr="007403F8">
        <w:rPr>
          <w:rFonts w:ascii="Arial" w:hAnsi="Arial" w:cs="Arial"/>
        </w:rPr>
        <w:t>412.344.3640</w:t>
      </w:r>
      <w:r w:rsidRPr="007403F8">
        <w:rPr>
          <w:rFonts w:ascii="Arial" w:hAnsi="Arial" w:cs="Arial"/>
        </w:rPr>
        <w:tab/>
      </w:r>
      <w:r w:rsidRPr="007403F8">
        <w:rPr>
          <w:rFonts w:ascii="Arial" w:hAnsi="Arial" w:cs="Arial"/>
        </w:rPr>
        <w:tab/>
      </w:r>
      <w:r w:rsidRPr="007403F8">
        <w:rPr>
          <w:rFonts w:ascii="Arial" w:hAnsi="Arial" w:cs="Arial"/>
        </w:rPr>
        <w:tab/>
      </w:r>
      <w:r w:rsidRPr="007403F8">
        <w:rPr>
          <w:rFonts w:ascii="Arial" w:hAnsi="Arial" w:cs="Arial"/>
        </w:rPr>
        <w:tab/>
      </w:r>
      <w:r w:rsidR="004D146C">
        <w:rPr>
          <w:rFonts w:ascii="Arial" w:hAnsi="Arial" w:cs="Arial"/>
        </w:rPr>
        <w:t>724.825.5143</w:t>
      </w:r>
    </w:p>
    <w:p w14:paraId="7C14C949" w14:textId="7E5BB156" w:rsidR="00CC248B" w:rsidRPr="007403F8" w:rsidRDefault="00CC248B" w:rsidP="00CC248B">
      <w:pPr>
        <w:spacing w:line="360" w:lineRule="auto"/>
        <w:rPr>
          <w:rFonts w:ascii="Arial" w:hAnsi="Arial" w:cs="Arial"/>
        </w:rPr>
      </w:pPr>
    </w:p>
    <w:p w14:paraId="3BC2180D" w14:textId="502C8BD5" w:rsidR="00943F7A" w:rsidRPr="008A3629" w:rsidRDefault="00943F7A" w:rsidP="008A3629">
      <w:pPr>
        <w:spacing w:after="100" w:afterAutospacing="1"/>
        <w:jc w:val="center"/>
        <w:rPr>
          <w:rFonts w:ascii="Century Gothic" w:hAnsi="Century Gothic" w:cs="Arial"/>
          <w:b/>
          <w:bCs/>
          <w:color w:val="000000" w:themeColor="text1"/>
        </w:rPr>
      </w:pPr>
      <w:r w:rsidRPr="001D1BAA">
        <w:rPr>
          <w:rFonts w:ascii="Century Gothic" w:hAnsi="Century Gothic" w:cs="Arial"/>
          <w:b/>
          <w:bCs/>
          <w:color w:val="000000" w:themeColor="text1"/>
        </w:rPr>
        <w:t xml:space="preserve">Mainstay Life Services Appoints </w:t>
      </w:r>
      <w:r w:rsidR="002A20FA">
        <w:rPr>
          <w:rFonts w:ascii="Century Gothic" w:hAnsi="Century Gothic" w:cs="Arial"/>
          <w:b/>
          <w:bCs/>
          <w:color w:val="000000" w:themeColor="text1"/>
        </w:rPr>
        <w:t>Dorothy Gordon</w:t>
      </w:r>
      <w:r w:rsidRPr="001D1BAA">
        <w:rPr>
          <w:rFonts w:ascii="Century Gothic" w:hAnsi="Century Gothic" w:cs="Arial"/>
          <w:b/>
          <w:bCs/>
          <w:color w:val="000000" w:themeColor="text1"/>
        </w:rPr>
        <w:t xml:space="preserve"> </w:t>
      </w:r>
      <w:r>
        <w:rPr>
          <w:rFonts w:ascii="Century Gothic" w:hAnsi="Century Gothic" w:cs="Arial"/>
          <w:b/>
          <w:bCs/>
          <w:color w:val="000000" w:themeColor="text1"/>
        </w:rPr>
        <w:br/>
      </w:r>
      <w:r w:rsidRPr="001D1BAA">
        <w:rPr>
          <w:rFonts w:ascii="Century Gothic" w:hAnsi="Century Gothic" w:cs="Arial"/>
          <w:b/>
          <w:bCs/>
          <w:color w:val="000000" w:themeColor="text1"/>
        </w:rPr>
        <w:t xml:space="preserve">as </w:t>
      </w:r>
      <w:r w:rsidR="008A63AB">
        <w:rPr>
          <w:rFonts w:ascii="Century Gothic" w:hAnsi="Century Gothic" w:cs="Arial"/>
          <w:b/>
          <w:bCs/>
          <w:color w:val="000000" w:themeColor="text1"/>
        </w:rPr>
        <w:t>First</w:t>
      </w:r>
      <w:r w:rsidR="008A63AB" w:rsidRPr="001D1BAA">
        <w:rPr>
          <w:rFonts w:ascii="Century Gothic" w:hAnsi="Century Gothic" w:cs="Arial"/>
          <w:b/>
          <w:bCs/>
          <w:color w:val="000000" w:themeColor="text1"/>
        </w:rPr>
        <w:t xml:space="preserve"> </w:t>
      </w:r>
      <w:r w:rsidRPr="001D1BAA">
        <w:rPr>
          <w:rFonts w:ascii="Century Gothic" w:hAnsi="Century Gothic" w:cs="Arial"/>
          <w:b/>
          <w:bCs/>
          <w:color w:val="000000" w:themeColor="text1"/>
        </w:rPr>
        <w:t xml:space="preserve">Chief </w:t>
      </w:r>
      <w:r w:rsidR="002A20FA">
        <w:rPr>
          <w:rFonts w:ascii="Century Gothic" w:hAnsi="Century Gothic" w:cs="Arial"/>
          <w:b/>
          <w:bCs/>
          <w:color w:val="000000" w:themeColor="text1"/>
        </w:rPr>
        <w:t xml:space="preserve">Advancement and Engagement </w:t>
      </w:r>
      <w:r w:rsidRPr="001D1BAA">
        <w:rPr>
          <w:rFonts w:ascii="Century Gothic" w:hAnsi="Century Gothic" w:cs="Arial"/>
          <w:b/>
          <w:bCs/>
          <w:color w:val="000000" w:themeColor="text1"/>
        </w:rPr>
        <w:t>Officer</w:t>
      </w:r>
      <w:r w:rsidR="00747276">
        <w:rPr>
          <w:rFonts w:ascii="Century Gothic" w:hAnsi="Century Gothic" w:cs="Arial"/>
          <w:b/>
          <w:bCs/>
          <w:color w:val="000000" w:themeColor="text1"/>
        </w:rPr>
        <w:t xml:space="preserve"> (CAEO)</w:t>
      </w:r>
    </w:p>
    <w:p w14:paraId="6273AC2C" w14:textId="1A6CAB65" w:rsidR="00B14409" w:rsidRDefault="002A20FA" w:rsidP="00B14409">
      <w:pPr>
        <w:ind w:left="-90" w:right="-378"/>
        <w:rPr>
          <w:rFonts w:ascii="Arial" w:hAnsi="Arial" w:cs="Arial"/>
          <w:bCs/>
        </w:rPr>
      </w:pPr>
      <w:r>
        <w:rPr>
          <w:rFonts w:ascii="Arial" w:hAnsi="Arial" w:cs="Arial"/>
          <w:b/>
        </w:rPr>
        <w:t>November 15</w:t>
      </w:r>
      <w:r w:rsidR="00C271EF" w:rsidRPr="00C271EF">
        <w:rPr>
          <w:rFonts w:ascii="Arial" w:hAnsi="Arial" w:cs="Arial"/>
          <w:b/>
        </w:rPr>
        <w:t xml:space="preserve">, </w:t>
      </w:r>
      <w:r w:rsidR="00943F7A" w:rsidRPr="00C271EF">
        <w:rPr>
          <w:rFonts w:ascii="Arial" w:hAnsi="Arial" w:cs="Arial"/>
          <w:b/>
        </w:rPr>
        <w:t>20</w:t>
      </w:r>
      <w:r w:rsidR="00943F7A">
        <w:rPr>
          <w:rFonts w:ascii="Arial" w:hAnsi="Arial" w:cs="Arial"/>
          <w:b/>
        </w:rPr>
        <w:t>21</w:t>
      </w:r>
      <w:r w:rsidR="00943F7A" w:rsidRPr="00C271EF">
        <w:rPr>
          <w:rFonts w:ascii="Arial" w:hAnsi="Arial" w:cs="Arial"/>
          <w:b/>
        </w:rPr>
        <w:t xml:space="preserve"> </w:t>
      </w:r>
      <w:r w:rsidR="00C271EF" w:rsidRPr="00C271EF">
        <w:rPr>
          <w:rFonts w:ascii="Arial" w:hAnsi="Arial" w:cs="Arial"/>
          <w:b/>
        </w:rPr>
        <w:t xml:space="preserve">(PITTSBURGH, PA) – </w:t>
      </w:r>
      <w:r w:rsidR="00B14409" w:rsidRPr="00B14409">
        <w:rPr>
          <w:rFonts w:ascii="Arial" w:hAnsi="Arial" w:cs="Arial"/>
          <w:bCs/>
        </w:rPr>
        <w:t xml:space="preserve">Mainstay Life Services, a nonprofit organization that provides life-long, high-quality support services to people with developmental disabilities, is pleased to announce the appointment of </w:t>
      </w:r>
      <w:r>
        <w:rPr>
          <w:rFonts w:ascii="Arial" w:hAnsi="Arial" w:cs="Arial"/>
          <w:bCs/>
        </w:rPr>
        <w:t>Dorothy Gordon</w:t>
      </w:r>
      <w:r w:rsidR="00B14409" w:rsidRPr="00B14409">
        <w:rPr>
          <w:rFonts w:ascii="Arial" w:hAnsi="Arial" w:cs="Arial"/>
          <w:bCs/>
        </w:rPr>
        <w:t xml:space="preserve"> as its </w:t>
      </w:r>
      <w:r w:rsidR="008A63AB">
        <w:rPr>
          <w:rFonts w:ascii="Arial" w:hAnsi="Arial" w:cs="Arial"/>
          <w:bCs/>
        </w:rPr>
        <w:t>first</w:t>
      </w:r>
      <w:r w:rsidR="008A63AB" w:rsidRPr="00B14409">
        <w:rPr>
          <w:rFonts w:ascii="Arial" w:hAnsi="Arial" w:cs="Arial"/>
          <w:bCs/>
        </w:rPr>
        <w:t xml:space="preserve"> </w:t>
      </w:r>
      <w:r w:rsidR="00B14409" w:rsidRPr="00B14409">
        <w:rPr>
          <w:rFonts w:ascii="Arial" w:hAnsi="Arial" w:cs="Arial"/>
          <w:bCs/>
        </w:rPr>
        <w:t xml:space="preserve">Chief </w:t>
      </w:r>
      <w:r>
        <w:rPr>
          <w:rFonts w:ascii="Arial" w:hAnsi="Arial" w:cs="Arial"/>
          <w:bCs/>
        </w:rPr>
        <w:t>Advancement and Engagement</w:t>
      </w:r>
      <w:r w:rsidR="00B14409" w:rsidRPr="00B14409">
        <w:rPr>
          <w:rFonts w:ascii="Arial" w:hAnsi="Arial" w:cs="Arial"/>
          <w:bCs/>
        </w:rPr>
        <w:t xml:space="preserve"> Officer (C</w:t>
      </w:r>
      <w:r>
        <w:rPr>
          <w:rFonts w:ascii="Arial" w:hAnsi="Arial" w:cs="Arial"/>
          <w:bCs/>
        </w:rPr>
        <w:t>AE</w:t>
      </w:r>
      <w:r w:rsidR="00B14409" w:rsidRPr="00B14409">
        <w:rPr>
          <w:rFonts w:ascii="Arial" w:hAnsi="Arial" w:cs="Arial"/>
          <w:bCs/>
        </w:rPr>
        <w:t xml:space="preserve">O). </w:t>
      </w:r>
    </w:p>
    <w:p w14:paraId="46F798E8" w14:textId="68FCD317" w:rsidR="00B14409" w:rsidRPr="00B14409" w:rsidRDefault="00B14409" w:rsidP="00B14409">
      <w:pPr>
        <w:ind w:left="-90" w:right="-378"/>
        <w:rPr>
          <w:rFonts w:ascii="Arial" w:hAnsi="Arial" w:cs="Arial"/>
          <w:bCs/>
        </w:rPr>
      </w:pPr>
    </w:p>
    <w:p w14:paraId="0AA0F76B" w14:textId="161A5AE2" w:rsidR="00B14409" w:rsidRDefault="00E7348E" w:rsidP="00B14409">
      <w:pPr>
        <w:ind w:left="-90" w:right="-378"/>
        <w:rPr>
          <w:rFonts w:ascii="Arial" w:hAnsi="Arial" w:cs="Arial"/>
          <w:bCs/>
        </w:rPr>
      </w:pPr>
      <w:r>
        <w:rPr>
          <w:rFonts w:ascii="Arial" w:hAnsi="Arial" w:cs="Arial"/>
          <w:bCs/>
          <w:noProof/>
        </w:rPr>
        <w:drawing>
          <wp:anchor distT="0" distB="0" distL="114300" distR="114300" simplePos="0" relativeHeight="251658240" behindDoc="0" locked="0" layoutInCell="1" allowOverlap="1" wp14:anchorId="64796D42" wp14:editId="4C58BB10">
            <wp:simplePos x="0" y="0"/>
            <wp:positionH relativeFrom="margin">
              <wp:posOffset>4345379</wp:posOffset>
            </wp:positionH>
            <wp:positionV relativeFrom="margin">
              <wp:posOffset>4713856</wp:posOffset>
            </wp:positionV>
            <wp:extent cx="1637030" cy="2455545"/>
            <wp:effectExtent l="0" t="0" r="1270" b="0"/>
            <wp:wrapSquare wrapText="bothSides"/>
            <wp:docPr id="7" name="Picture 7" descr="A picture containing person, person, smil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person, smiling, posing&#10;&#10;Description automatically generated"/>
                    <pic:cNvPicPr/>
                  </pic:nvPicPr>
                  <pic:blipFill>
                    <a:blip r:embed="rId10"/>
                    <a:stretch>
                      <a:fillRect/>
                    </a:stretch>
                  </pic:blipFill>
                  <pic:spPr>
                    <a:xfrm>
                      <a:off x="0" y="0"/>
                      <a:ext cx="1637030" cy="2455545"/>
                    </a:xfrm>
                    <a:prstGeom prst="rect">
                      <a:avLst/>
                    </a:prstGeom>
                  </pic:spPr>
                </pic:pic>
              </a:graphicData>
            </a:graphic>
          </wp:anchor>
        </w:drawing>
      </w:r>
      <w:r w:rsidR="00FA23C5">
        <w:rPr>
          <w:rFonts w:ascii="Arial" w:hAnsi="Arial" w:cs="Arial"/>
          <w:bCs/>
        </w:rPr>
        <w:t xml:space="preserve">“We’re extremely excited to add Dorothy to our </w:t>
      </w:r>
      <w:r w:rsidR="00747276">
        <w:rPr>
          <w:rFonts w:ascii="Arial" w:hAnsi="Arial" w:cs="Arial"/>
          <w:bCs/>
        </w:rPr>
        <w:t>Executive L</w:t>
      </w:r>
      <w:r w:rsidR="00FA23C5">
        <w:rPr>
          <w:rFonts w:ascii="Arial" w:hAnsi="Arial" w:cs="Arial"/>
          <w:bCs/>
        </w:rPr>
        <w:t xml:space="preserve">eadership </w:t>
      </w:r>
      <w:r w:rsidR="00747276">
        <w:rPr>
          <w:rFonts w:ascii="Arial" w:hAnsi="Arial" w:cs="Arial"/>
          <w:bCs/>
        </w:rPr>
        <w:t>t</w:t>
      </w:r>
      <w:r w:rsidR="00FA23C5">
        <w:rPr>
          <w:rFonts w:ascii="Arial" w:hAnsi="Arial" w:cs="Arial"/>
          <w:bCs/>
        </w:rPr>
        <w:t xml:space="preserve">eam,” </w:t>
      </w:r>
      <w:r w:rsidR="008A3629">
        <w:rPr>
          <w:rFonts w:ascii="Arial" w:hAnsi="Arial" w:cs="Arial"/>
          <w:bCs/>
        </w:rPr>
        <w:t xml:space="preserve">said Chief Executive Officer Kim </w:t>
      </w:r>
      <w:proofErr w:type="spellStart"/>
      <w:r w:rsidR="008A3629">
        <w:rPr>
          <w:rFonts w:ascii="Arial" w:hAnsi="Arial" w:cs="Arial"/>
          <w:bCs/>
        </w:rPr>
        <w:t>Sonafelt</w:t>
      </w:r>
      <w:proofErr w:type="spellEnd"/>
      <w:r w:rsidR="008A3629">
        <w:rPr>
          <w:rFonts w:ascii="Arial" w:hAnsi="Arial" w:cs="Arial"/>
          <w:bCs/>
        </w:rPr>
        <w:t xml:space="preserve">. </w:t>
      </w:r>
      <w:r w:rsidR="00FA23C5">
        <w:rPr>
          <w:rFonts w:ascii="Arial" w:hAnsi="Arial" w:cs="Arial"/>
          <w:bCs/>
        </w:rPr>
        <w:t xml:space="preserve">“Her </w:t>
      </w:r>
      <w:r w:rsidR="00747276">
        <w:rPr>
          <w:rFonts w:ascii="Arial" w:hAnsi="Arial" w:cs="Arial"/>
          <w:bCs/>
        </w:rPr>
        <w:t>extensive</w:t>
      </w:r>
      <w:r w:rsidR="00FA23C5">
        <w:rPr>
          <w:rFonts w:ascii="Arial" w:hAnsi="Arial" w:cs="Arial"/>
          <w:bCs/>
        </w:rPr>
        <w:t xml:space="preserve"> experience and leadership across all aspects of fundraising and communications are crucial to moving </w:t>
      </w:r>
      <w:r w:rsidR="00747276">
        <w:rPr>
          <w:rFonts w:ascii="Arial" w:hAnsi="Arial" w:cs="Arial"/>
          <w:bCs/>
        </w:rPr>
        <w:t>Mainstay forward</w:t>
      </w:r>
      <w:r w:rsidR="00FA23C5">
        <w:rPr>
          <w:rFonts w:ascii="Arial" w:hAnsi="Arial" w:cs="Arial"/>
          <w:bCs/>
        </w:rPr>
        <w:t xml:space="preserve">.” </w:t>
      </w:r>
    </w:p>
    <w:p w14:paraId="11DBD4E9" w14:textId="77777777" w:rsidR="00F82D7B" w:rsidRPr="00B14409" w:rsidRDefault="00F82D7B" w:rsidP="00B14409">
      <w:pPr>
        <w:ind w:left="-90" w:right="-378"/>
        <w:rPr>
          <w:rFonts w:ascii="Arial" w:hAnsi="Arial" w:cs="Arial"/>
          <w:bCs/>
        </w:rPr>
      </w:pPr>
    </w:p>
    <w:p w14:paraId="3C363518" w14:textId="69122D75" w:rsidR="002A20FA" w:rsidRPr="002A20FA" w:rsidRDefault="00B14409" w:rsidP="002A20FA">
      <w:pPr>
        <w:ind w:left="-90" w:right="-378"/>
        <w:rPr>
          <w:rFonts w:ascii="Arial" w:hAnsi="Arial" w:cs="Arial"/>
          <w:bCs/>
        </w:rPr>
      </w:pPr>
      <w:r w:rsidRPr="00B14409">
        <w:rPr>
          <w:rFonts w:ascii="Arial" w:hAnsi="Arial" w:cs="Arial"/>
          <w:bCs/>
        </w:rPr>
        <w:t>In h</w:t>
      </w:r>
      <w:r w:rsidR="002A20FA">
        <w:rPr>
          <w:rFonts w:ascii="Arial" w:hAnsi="Arial" w:cs="Arial"/>
          <w:bCs/>
        </w:rPr>
        <w:t>er new</w:t>
      </w:r>
      <w:r w:rsidRPr="00B14409">
        <w:rPr>
          <w:rFonts w:ascii="Arial" w:hAnsi="Arial" w:cs="Arial"/>
          <w:bCs/>
        </w:rPr>
        <w:t xml:space="preserve"> role</w:t>
      </w:r>
      <w:r w:rsidR="008A3629">
        <w:rPr>
          <w:rFonts w:ascii="Arial" w:hAnsi="Arial" w:cs="Arial"/>
          <w:bCs/>
        </w:rPr>
        <w:t xml:space="preserve"> as </w:t>
      </w:r>
      <w:r w:rsidR="002A20FA">
        <w:rPr>
          <w:rFonts w:ascii="Arial" w:hAnsi="Arial" w:cs="Arial"/>
          <w:bCs/>
        </w:rPr>
        <w:t>CAEO</w:t>
      </w:r>
      <w:r w:rsidRPr="00B14409">
        <w:rPr>
          <w:rFonts w:ascii="Arial" w:hAnsi="Arial" w:cs="Arial"/>
          <w:bCs/>
        </w:rPr>
        <w:t xml:space="preserve">, </w:t>
      </w:r>
      <w:r w:rsidR="002A20FA">
        <w:rPr>
          <w:rFonts w:ascii="Arial" w:hAnsi="Arial" w:cs="Arial"/>
          <w:bCs/>
        </w:rPr>
        <w:t xml:space="preserve">Gordon </w:t>
      </w:r>
      <w:r w:rsidR="00747276">
        <w:rPr>
          <w:rFonts w:ascii="Arial" w:hAnsi="Arial" w:cs="Arial"/>
          <w:bCs/>
        </w:rPr>
        <w:t>will spearhead</w:t>
      </w:r>
      <w:r w:rsidR="002A20FA">
        <w:rPr>
          <w:rFonts w:ascii="Arial" w:hAnsi="Arial" w:cs="Arial"/>
          <w:bCs/>
        </w:rPr>
        <w:t xml:space="preserve"> fundraising efforts and promote Mainstay’s mission through the donor experience. Additionally, she is responsible for leading the effort </w:t>
      </w:r>
      <w:r w:rsidR="002A20FA" w:rsidRPr="002A20FA">
        <w:rPr>
          <w:rFonts w:ascii="Arial" w:hAnsi="Arial" w:cs="Arial"/>
          <w:bCs/>
        </w:rPr>
        <w:t>for raising philanthropic dollars through major giving, annual giving, legacy gifts, grants, and special events.</w:t>
      </w:r>
    </w:p>
    <w:p w14:paraId="3066008C" w14:textId="77777777" w:rsidR="00B14409" w:rsidRPr="00B14409" w:rsidRDefault="00B14409" w:rsidP="002A20FA">
      <w:pPr>
        <w:ind w:right="-378"/>
        <w:rPr>
          <w:rFonts w:ascii="Arial" w:hAnsi="Arial" w:cs="Arial"/>
          <w:bCs/>
        </w:rPr>
      </w:pPr>
    </w:p>
    <w:p w14:paraId="542FD2AD" w14:textId="6F97BA5C" w:rsidR="00B14409" w:rsidRDefault="00FD10CF" w:rsidP="00B14409">
      <w:pPr>
        <w:ind w:left="-90" w:right="-378"/>
        <w:rPr>
          <w:rFonts w:ascii="Arial" w:hAnsi="Arial" w:cs="Arial"/>
          <w:bCs/>
        </w:rPr>
      </w:pPr>
      <w:r>
        <w:rPr>
          <w:rFonts w:ascii="Arial" w:hAnsi="Arial" w:cs="Arial"/>
          <w:bCs/>
        </w:rPr>
        <w:t xml:space="preserve">“Mainstay is such an important part of our community and region,” </w:t>
      </w:r>
      <w:r w:rsidR="002A20FA">
        <w:rPr>
          <w:rFonts w:ascii="Arial" w:hAnsi="Arial" w:cs="Arial"/>
          <w:bCs/>
        </w:rPr>
        <w:t>Gordon</w:t>
      </w:r>
      <w:r w:rsidR="008A3629">
        <w:rPr>
          <w:rFonts w:ascii="Arial" w:hAnsi="Arial" w:cs="Arial"/>
          <w:bCs/>
        </w:rPr>
        <w:t xml:space="preserve"> said.</w:t>
      </w:r>
      <w:r w:rsidR="00FA23C5">
        <w:rPr>
          <w:rFonts w:ascii="Arial" w:hAnsi="Arial" w:cs="Arial"/>
          <w:bCs/>
        </w:rPr>
        <w:t xml:space="preserve"> </w:t>
      </w:r>
      <w:r>
        <w:rPr>
          <w:rFonts w:ascii="Arial" w:hAnsi="Arial" w:cs="Arial"/>
          <w:bCs/>
        </w:rPr>
        <w:t>“</w:t>
      </w:r>
      <w:r w:rsidR="00747276">
        <w:rPr>
          <w:rFonts w:ascii="Arial" w:hAnsi="Arial" w:cs="Arial"/>
          <w:bCs/>
        </w:rPr>
        <w:t>As I dive into this work, I’m so honored to play a role in our continued growth and progress, especially on behalf of the people we support and the amazing caregivers we employ.”</w:t>
      </w:r>
    </w:p>
    <w:p w14:paraId="488473E0" w14:textId="1C5E35D0" w:rsidR="002A20FA" w:rsidRDefault="002A20FA" w:rsidP="00B14409">
      <w:pPr>
        <w:ind w:left="-90" w:right="-378"/>
        <w:rPr>
          <w:rFonts w:ascii="Arial" w:hAnsi="Arial" w:cs="Arial"/>
          <w:bCs/>
        </w:rPr>
      </w:pPr>
    </w:p>
    <w:p w14:paraId="29A73F68" w14:textId="6873F10D" w:rsidR="00B920A8" w:rsidRDefault="00B920A8" w:rsidP="00B14409">
      <w:pPr>
        <w:ind w:left="-90" w:right="-378"/>
        <w:rPr>
          <w:rFonts w:ascii="Arial" w:hAnsi="Arial" w:cs="Arial"/>
          <w:bCs/>
        </w:rPr>
      </w:pPr>
      <w:r>
        <w:rPr>
          <w:rFonts w:ascii="Arial" w:hAnsi="Arial" w:cs="Arial"/>
          <w:bCs/>
        </w:rPr>
        <w:t>Gordon joins Mainstay with over 20 years of leadership in</w:t>
      </w:r>
      <w:r w:rsidR="004D146C">
        <w:rPr>
          <w:rFonts w:ascii="Arial" w:hAnsi="Arial" w:cs="Arial"/>
          <w:bCs/>
        </w:rPr>
        <w:t xml:space="preserve"> the</w:t>
      </w:r>
      <w:r>
        <w:rPr>
          <w:rFonts w:ascii="Arial" w:hAnsi="Arial" w:cs="Arial"/>
          <w:bCs/>
        </w:rPr>
        <w:t xml:space="preserve"> financial management and nonprofit development sectors. With experience in both </w:t>
      </w:r>
      <w:r w:rsidR="007626B5">
        <w:rPr>
          <w:rFonts w:ascii="Arial" w:hAnsi="Arial" w:cs="Arial"/>
          <w:bCs/>
        </w:rPr>
        <w:t xml:space="preserve">for-profit </w:t>
      </w:r>
      <w:r>
        <w:rPr>
          <w:rFonts w:ascii="Arial" w:hAnsi="Arial" w:cs="Arial"/>
          <w:bCs/>
        </w:rPr>
        <w:t>and nonprofit organizations, Gordon brings an extremely well-rounded understanding of fundraising</w:t>
      </w:r>
      <w:r w:rsidR="00AD3737">
        <w:rPr>
          <w:rFonts w:ascii="Arial" w:hAnsi="Arial" w:cs="Arial"/>
          <w:bCs/>
        </w:rPr>
        <w:t xml:space="preserve"> and business</w:t>
      </w:r>
      <w:r>
        <w:rPr>
          <w:rFonts w:ascii="Arial" w:hAnsi="Arial" w:cs="Arial"/>
          <w:bCs/>
        </w:rPr>
        <w:t xml:space="preserve"> to Mainstay’s team. Prior to joining Mainstay, she most recently worked as the Executive Director of Development and Communications at Merakey Allegheny Valley </w:t>
      </w:r>
      <w:r>
        <w:rPr>
          <w:rFonts w:ascii="Arial" w:hAnsi="Arial" w:cs="Arial"/>
          <w:bCs/>
        </w:rPr>
        <w:lastRenderedPageBreak/>
        <w:t>School (AVS) in Coraopolis, P</w:t>
      </w:r>
      <w:r w:rsidR="00747276">
        <w:rPr>
          <w:rFonts w:ascii="Arial" w:hAnsi="Arial" w:cs="Arial"/>
          <w:bCs/>
        </w:rPr>
        <w:t>a.,</w:t>
      </w:r>
      <w:r>
        <w:rPr>
          <w:rFonts w:ascii="Arial" w:hAnsi="Arial" w:cs="Arial"/>
          <w:bCs/>
        </w:rPr>
        <w:t xml:space="preserve"> where she was responsible for managing all development </w:t>
      </w:r>
      <w:r w:rsidR="00B645B3">
        <w:rPr>
          <w:rFonts w:ascii="Arial" w:hAnsi="Arial" w:cs="Arial"/>
          <w:bCs/>
        </w:rPr>
        <w:t xml:space="preserve"> activities</w:t>
      </w:r>
      <w:r w:rsidR="00747276">
        <w:rPr>
          <w:rFonts w:ascii="Arial" w:hAnsi="Arial" w:cs="Arial"/>
          <w:bCs/>
        </w:rPr>
        <w:t>,</w:t>
      </w:r>
      <w:r>
        <w:rPr>
          <w:rFonts w:ascii="Arial" w:hAnsi="Arial" w:cs="Arial"/>
          <w:bCs/>
        </w:rPr>
        <w:t xml:space="preserve"> </w:t>
      </w:r>
      <w:r w:rsidR="00747276">
        <w:rPr>
          <w:rFonts w:ascii="Arial" w:hAnsi="Arial" w:cs="Arial"/>
          <w:bCs/>
        </w:rPr>
        <w:t>including fundraising events</w:t>
      </w:r>
      <w:r w:rsidR="00B645B3">
        <w:rPr>
          <w:rFonts w:ascii="Arial" w:hAnsi="Arial" w:cs="Arial"/>
          <w:bCs/>
        </w:rPr>
        <w:t xml:space="preserve"> and appeals, communications, and</w:t>
      </w:r>
      <w:r>
        <w:rPr>
          <w:rFonts w:ascii="Arial" w:hAnsi="Arial" w:cs="Arial"/>
          <w:bCs/>
        </w:rPr>
        <w:t xml:space="preserve"> community engagement initiatives. There, she </w:t>
      </w:r>
      <w:r w:rsidR="00AD3737">
        <w:rPr>
          <w:rFonts w:ascii="Arial" w:hAnsi="Arial" w:cs="Arial"/>
          <w:bCs/>
        </w:rPr>
        <w:t xml:space="preserve">led a team that </w:t>
      </w:r>
      <w:r>
        <w:rPr>
          <w:rFonts w:ascii="Arial" w:hAnsi="Arial" w:cs="Arial"/>
          <w:bCs/>
        </w:rPr>
        <w:t>cultivated and grew donor relationships while exceeding annual goals in fundraising by an average of 20% each year since 2012.</w:t>
      </w:r>
    </w:p>
    <w:p w14:paraId="5B451540" w14:textId="77777777" w:rsidR="00B920A8" w:rsidRDefault="00B920A8" w:rsidP="00B14409">
      <w:pPr>
        <w:ind w:left="-90" w:right="-378"/>
        <w:rPr>
          <w:rFonts w:ascii="Arial" w:hAnsi="Arial" w:cs="Arial"/>
          <w:bCs/>
        </w:rPr>
      </w:pPr>
    </w:p>
    <w:p w14:paraId="7951E59C" w14:textId="42F36420" w:rsidR="00B920A8" w:rsidRDefault="00B920A8" w:rsidP="00B920A8">
      <w:pPr>
        <w:ind w:left="-90" w:right="-378"/>
        <w:rPr>
          <w:rFonts w:ascii="Arial" w:hAnsi="Arial" w:cs="Arial"/>
          <w:bCs/>
        </w:rPr>
      </w:pPr>
      <w:r>
        <w:rPr>
          <w:rFonts w:ascii="Arial" w:hAnsi="Arial" w:cs="Arial"/>
          <w:bCs/>
        </w:rPr>
        <w:t>In addition to her extensive professional experience, Gordon is a member of the Association of Fundraising Professionals, the Executive Women’s Council, 100 Women Who Care – Pittsburgh</w:t>
      </w:r>
      <w:r w:rsidR="00747276">
        <w:rPr>
          <w:rFonts w:ascii="Arial" w:hAnsi="Arial" w:cs="Arial"/>
          <w:bCs/>
        </w:rPr>
        <w:t xml:space="preserve"> Chapter</w:t>
      </w:r>
      <w:r w:rsidR="00AD3737">
        <w:rPr>
          <w:rFonts w:ascii="Arial" w:hAnsi="Arial" w:cs="Arial"/>
          <w:bCs/>
        </w:rPr>
        <w:t xml:space="preserve">, and serves on the Pittsburgh </w:t>
      </w:r>
      <w:proofErr w:type="spellStart"/>
      <w:r w:rsidR="00AD3737">
        <w:rPr>
          <w:rFonts w:ascii="Arial" w:hAnsi="Arial" w:cs="Arial"/>
          <w:bCs/>
        </w:rPr>
        <w:t>Allderdice</w:t>
      </w:r>
      <w:proofErr w:type="spellEnd"/>
      <w:r w:rsidR="00AD3737">
        <w:rPr>
          <w:rFonts w:ascii="Arial" w:hAnsi="Arial" w:cs="Arial"/>
          <w:bCs/>
        </w:rPr>
        <w:t xml:space="preserve"> PTO Board</w:t>
      </w:r>
      <w:r>
        <w:rPr>
          <w:rFonts w:ascii="Arial" w:hAnsi="Arial" w:cs="Arial"/>
          <w:bCs/>
        </w:rPr>
        <w:t>.</w:t>
      </w:r>
    </w:p>
    <w:p w14:paraId="77D6C017" w14:textId="04942A65" w:rsidR="00B920A8" w:rsidRDefault="00B920A8" w:rsidP="00B920A8">
      <w:pPr>
        <w:ind w:left="-90" w:right="-378"/>
        <w:rPr>
          <w:rFonts w:ascii="Arial" w:hAnsi="Arial" w:cs="Arial"/>
          <w:bCs/>
        </w:rPr>
      </w:pPr>
    </w:p>
    <w:p w14:paraId="432B17DE" w14:textId="259EA801" w:rsidR="00B920A8" w:rsidRDefault="00B920A8" w:rsidP="00B920A8">
      <w:pPr>
        <w:ind w:left="-90" w:right="-378"/>
        <w:rPr>
          <w:rFonts w:ascii="Arial" w:hAnsi="Arial" w:cs="Arial"/>
          <w:bCs/>
        </w:rPr>
      </w:pPr>
      <w:r>
        <w:rPr>
          <w:rFonts w:ascii="Arial" w:hAnsi="Arial" w:cs="Arial"/>
          <w:bCs/>
        </w:rPr>
        <w:t xml:space="preserve">Gordon earned her bachelor’s degree in Sociology with an emphasis </w:t>
      </w:r>
      <w:r w:rsidR="00AD3737">
        <w:rPr>
          <w:rFonts w:ascii="Arial" w:hAnsi="Arial" w:cs="Arial"/>
          <w:bCs/>
        </w:rPr>
        <w:t>in B</w:t>
      </w:r>
      <w:r>
        <w:rPr>
          <w:rFonts w:ascii="Arial" w:hAnsi="Arial" w:cs="Arial"/>
          <w:bCs/>
        </w:rPr>
        <w:t xml:space="preserve">usiness at Franklin </w:t>
      </w:r>
      <w:r w:rsidR="00747276">
        <w:rPr>
          <w:rFonts w:ascii="Arial" w:hAnsi="Arial" w:cs="Arial"/>
          <w:bCs/>
        </w:rPr>
        <w:t>&amp;</w:t>
      </w:r>
      <w:r>
        <w:rPr>
          <w:rFonts w:ascii="Arial" w:hAnsi="Arial" w:cs="Arial"/>
          <w:bCs/>
        </w:rPr>
        <w:t xml:space="preserve"> Marshall College and her </w:t>
      </w:r>
      <w:r w:rsidR="00AD3737">
        <w:rPr>
          <w:rFonts w:ascii="Arial" w:hAnsi="Arial" w:cs="Arial"/>
          <w:bCs/>
        </w:rPr>
        <w:t xml:space="preserve">Master of Business Administration </w:t>
      </w:r>
      <w:r>
        <w:rPr>
          <w:rFonts w:ascii="Arial" w:hAnsi="Arial" w:cs="Arial"/>
          <w:bCs/>
        </w:rPr>
        <w:t xml:space="preserve">in Marketing, Finance, and Entrepreneurship at the University of Rochester. </w:t>
      </w:r>
    </w:p>
    <w:p w14:paraId="3BD9D5CF" w14:textId="77777777" w:rsidR="006807BE" w:rsidRPr="00C271EF" w:rsidRDefault="006807BE" w:rsidP="00B14409">
      <w:pPr>
        <w:ind w:left="-90" w:right="-378"/>
        <w:rPr>
          <w:rFonts w:ascii="Arial" w:hAnsi="Arial" w:cs="Arial"/>
          <w:bCs/>
        </w:rPr>
      </w:pPr>
    </w:p>
    <w:p w14:paraId="3F6365BE" w14:textId="77777777" w:rsidR="00C271EF" w:rsidRPr="00C271EF" w:rsidRDefault="00C271EF" w:rsidP="00C271EF">
      <w:pPr>
        <w:ind w:left="-90" w:right="-378"/>
        <w:jc w:val="center"/>
        <w:rPr>
          <w:rFonts w:ascii="Arial" w:hAnsi="Arial" w:cs="Arial"/>
          <w:bCs/>
        </w:rPr>
      </w:pPr>
      <w:r w:rsidRPr="00C271EF">
        <w:rPr>
          <w:rFonts w:ascii="Arial" w:hAnsi="Arial" w:cs="Arial"/>
          <w:bCs/>
        </w:rPr>
        <w:t># # #</w:t>
      </w:r>
    </w:p>
    <w:p w14:paraId="6342F147" w14:textId="77777777" w:rsidR="00C271EF" w:rsidRPr="00C271EF" w:rsidRDefault="00C271EF" w:rsidP="00C271EF">
      <w:pPr>
        <w:ind w:left="-90" w:right="-378"/>
        <w:rPr>
          <w:rFonts w:ascii="Arial" w:hAnsi="Arial" w:cs="Arial"/>
          <w:bCs/>
        </w:rPr>
      </w:pPr>
    </w:p>
    <w:p w14:paraId="1A2F2708" w14:textId="77777777" w:rsidR="00C271EF" w:rsidRPr="00C271EF" w:rsidRDefault="00C271EF" w:rsidP="00C271EF">
      <w:pPr>
        <w:ind w:left="-90" w:right="-378"/>
        <w:rPr>
          <w:rFonts w:ascii="Arial" w:hAnsi="Arial" w:cs="Arial"/>
          <w:b/>
        </w:rPr>
      </w:pPr>
      <w:r w:rsidRPr="00C271EF">
        <w:rPr>
          <w:rFonts w:ascii="Arial" w:hAnsi="Arial" w:cs="Arial"/>
          <w:b/>
        </w:rPr>
        <w:t>About Mainstay Life Services</w:t>
      </w:r>
    </w:p>
    <w:p w14:paraId="1DF92983" w14:textId="77777777" w:rsidR="00165AE7" w:rsidRPr="00C271EF" w:rsidRDefault="00C271EF" w:rsidP="00C271EF">
      <w:pPr>
        <w:ind w:left="-90" w:right="-378"/>
        <w:rPr>
          <w:rFonts w:ascii="Arial" w:hAnsi="Arial"/>
          <w:bCs/>
        </w:rPr>
      </w:pPr>
      <w:r w:rsidRPr="00C271EF">
        <w:rPr>
          <w:rFonts w:ascii="Arial" w:hAnsi="Arial" w:cs="Arial"/>
          <w:bCs/>
        </w:rPr>
        <w:t>Mainstay Life Services is a nonprofit organization providing residential services, community services, and other supports to people with developmental disabilities and their families. We are committed to assisting the people in our care to reach their fullest potentials within their communities.</w:t>
      </w:r>
    </w:p>
    <w:sectPr w:rsidR="00165AE7" w:rsidRPr="00C271EF" w:rsidSect="00707C1E">
      <w:headerReference w:type="default" r:id="rId11"/>
      <w:footerReference w:type="first" r:id="rId12"/>
      <w:pgSz w:w="12240" w:h="15840" w:code="1"/>
      <w:pgMar w:top="1008" w:right="1584" w:bottom="1440" w:left="158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53765" w14:textId="77777777" w:rsidR="002A0D50" w:rsidRDefault="002A0D50" w:rsidP="00F9684D">
      <w:r>
        <w:separator/>
      </w:r>
    </w:p>
  </w:endnote>
  <w:endnote w:type="continuationSeparator" w:id="0">
    <w:p w14:paraId="2CE5C9D0" w14:textId="77777777" w:rsidR="002A0D50" w:rsidRDefault="002A0D50" w:rsidP="00F96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tima">
    <w:panose1 w:val="02000503060000020004"/>
    <w:charset w:val="00"/>
    <w:family w:val="auto"/>
    <w:pitch w:val="variable"/>
    <w:sig w:usb0="8000006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2FD29" w14:textId="77777777" w:rsidR="00D67A4C" w:rsidRPr="00F9684D" w:rsidRDefault="00D67A4C" w:rsidP="00F9684D">
    <w:pPr>
      <w:pStyle w:val="Footer"/>
      <w:jc w:val="center"/>
      <w:rPr>
        <w:rFonts w:ascii="Arial" w:hAnsi="Arial" w:cs="Arial"/>
        <w:b/>
      </w:rPr>
    </w:pPr>
    <w:r w:rsidRPr="00F9684D">
      <w:rPr>
        <w:rFonts w:ascii="Arial" w:hAnsi="Arial" w:cs="Arial"/>
        <w:b/>
      </w:rPr>
      <w:t>- more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145A3" w14:textId="77777777" w:rsidR="002A0D50" w:rsidRDefault="002A0D50" w:rsidP="00F9684D">
      <w:r>
        <w:separator/>
      </w:r>
    </w:p>
  </w:footnote>
  <w:footnote w:type="continuationSeparator" w:id="0">
    <w:p w14:paraId="1BF117B2" w14:textId="77777777" w:rsidR="002A0D50" w:rsidRDefault="002A0D50" w:rsidP="00F968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CFE42" w14:textId="317B6851" w:rsidR="00D67A4C" w:rsidRPr="00FC0149" w:rsidRDefault="00D67A4C" w:rsidP="00F9684D">
    <w:pPr>
      <w:pStyle w:val="Header"/>
      <w:jc w:val="right"/>
      <w:rPr>
        <w:rFonts w:ascii="Arial" w:hAnsi="Arial" w:cs="Arial"/>
        <w:b/>
      </w:rPr>
    </w:pPr>
    <w:r w:rsidRPr="00FC0149">
      <w:rPr>
        <w:rFonts w:ascii="Arial" w:hAnsi="Arial" w:cs="Arial"/>
        <w:b/>
      </w:rPr>
      <w:t>M</w:t>
    </w:r>
    <w:r>
      <w:rPr>
        <w:rFonts w:ascii="Arial" w:hAnsi="Arial" w:cs="Arial"/>
        <w:b/>
      </w:rPr>
      <w:t>ainstay</w:t>
    </w:r>
    <w:r w:rsidR="008A3629">
      <w:rPr>
        <w:rFonts w:ascii="Arial" w:hAnsi="Arial" w:cs="Arial"/>
        <w:b/>
        <w:lang w:val="en-US"/>
      </w:rPr>
      <w:t xml:space="preserve"> Life Services</w:t>
    </w:r>
    <w:r>
      <w:rPr>
        <w:rFonts w:ascii="Arial" w:hAnsi="Arial" w:cs="Arial"/>
        <w:b/>
      </w:rPr>
      <w:t xml:space="preserve"> </w:t>
    </w:r>
    <w:r>
      <w:rPr>
        <w:rFonts w:ascii="Arial" w:hAnsi="Arial" w:cs="Arial"/>
        <w:b/>
        <w:lang w:val="en-US"/>
      </w:rPr>
      <w:t>Hires</w:t>
    </w:r>
    <w:r>
      <w:rPr>
        <w:rFonts w:ascii="Arial" w:hAnsi="Arial" w:cs="Arial"/>
        <w:b/>
      </w:rPr>
      <w:t xml:space="preserve"> </w:t>
    </w:r>
    <w:r w:rsidR="00B14409">
      <w:rPr>
        <w:rFonts w:ascii="Arial" w:hAnsi="Arial" w:cs="Arial"/>
        <w:b/>
        <w:lang w:val="en-US"/>
      </w:rPr>
      <w:t xml:space="preserve">Chief </w:t>
    </w:r>
    <w:r w:rsidR="00B920A8">
      <w:rPr>
        <w:rFonts w:ascii="Arial" w:hAnsi="Arial" w:cs="Arial"/>
        <w:b/>
        <w:lang w:val="en-US"/>
      </w:rPr>
      <w:t>Advancement and Engagement Officer</w:t>
    </w:r>
    <w:r>
      <w:rPr>
        <w:rFonts w:ascii="Arial" w:hAnsi="Arial" w:cs="Arial"/>
        <w:b/>
      </w:rPr>
      <w:t xml:space="preserve"> </w:t>
    </w:r>
    <w:r w:rsidRPr="00FC0149">
      <w:rPr>
        <w:rFonts w:ascii="Arial" w:hAnsi="Arial" w:cs="Arial"/>
        <w:b/>
      </w:rPr>
      <w:t>– 2</w:t>
    </w:r>
  </w:p>
  <w:p w14:paraId="6162E16C" w14:textId="77777777" w:rsidR="00D67A4C" w:rsidRDefault="00D67A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624E2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311745"/>
    <w:multiLevelType w:val="hybridMultilevel"/>
    <w:tmpl w:val="898AE6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97762516">
      <w:numFmt w:val="bullet"/>
      <w:lvlText w:val=""/>
      <w:lvlJc w:val="left"/>
      <w:pPr>
        <w:ind w:left="3600" w:hanging="360"/>
      </w:pPr>
      <w:rPr>
        <w:rFonts w:ascii="Wingdings" w:eastAsia="Times New Roman" w:hAnsi="Wingdings" w:cs="Calibr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B12C64"/>
    <w:multiLevelType w:val="hybridMultilevel"/>
    <w:tmpl w:val="60B43AFC"/>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 w15:restartNumberingAfterBreak="0">
    <w:nsid w:val="59BB1A2D"/>
    <w:multiLevelType w:val="hybridMultilevel"/>
    <w:tmpl w:val="CA4A2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E625B7"/>
    <w:multiLevelType w:val="hybridMultilevel"/>
    <w:tmpl w:val="18E8C176"/>
    <w:lvl w:ilvl="0" w:tplc="92DA5D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1004B9F"/>
    <w:multiLevelType w:val="hybridMultilevel"/>
    <w:tmpl w:val="8F7AC876"/>
    <w:lvl w:ilvl="0" w:tplc="92DA5D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DB841B2"/>
    <w:multiLevelType w:val="hybridMultilevel"/>
    <w:tmpl w:val="02C0E356"/>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4"/>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BC3"/>
    <w:rsid w:val="000131F2"/>
    <w:rsid w:val="0003363C"/>
    <w:rsid w:val="000538D0"/>
    <w:rsid w:val="00053B02"/>
    <w:rsid w:val="000A3232"/>
    <w:rsid w:val="000B0CE2"/>
    <w:rsid w:val="000B44C7"/>
    <w:rsid w:val="000B6CCD"/>
    <w:rsid w:val="000B6FD6"/>
    <w:rsid w:val="000C4BD9"/>
    <w:rsid w:val="000D2203"/>
    <w:rsid w:val="000D7492"/>
    <w:rsid w:val="000E71DE"/>
    <w:rsid w:val="00104768"/>
    <w:rsid w:val="00111CFE"/>
    <w:rsid w:val="00112F50"/>
    <w:rsid w:val="00113757"/>
    <w:rsid w:val="0011632E"/>
    <w:rsid w:val="00123A0A"/>
    <w:rsid w:val="00136716"/>
    <w:rsid w:val="00147E4E"/>
    <w:rsid w:val="0015261A"/>
    <w:rsid w:val="00164027"/>
    <w:rsid w:val="00165AE7"/>
    <w:rsid w:val="00196123"/>
    <w:rsid w:val="001A084B"/>
    <w:rsid w:val="001A4B87"/>
    <w:rsid w:val="001B78DB"/>
    <w:rsid w:val="001D1385"/>
    <w:rsid w:val="001D244B"/>
    <w:rsid w:val="001E080F"/>
    <w:rsid w:val="001E3244"/>
    <w:rsid w:val="001E495C"/>
    <w:rsid w:val="00203F39"/>
    <w:rsid w:val="00207747"/>
    <w:rsid w:val="002228B6"/>
    <w:rsid w:val="00226B89"/>
    <w:rsid w:val="002410FB"/>
    <w:rsid w:val="00247014"/>
    <w:rsid w:val="002701AB"/>
    <w:rsid w:val="002706C0"/>
    <w:rsid w:val="002761A5"/>
    <w:rsid w:val="00293752"/>
    <w:rsid w:val="00293D25"/>
    <w:rsid w:val="00295BDF"/>
    <w:rsid w:val="00296920"/>
    <w:rsid w:val="002A01F3"/>
    <w:rsid w:val="002A0541"/>
    <w:rsid w:val="002A0D50"/>
    <w:rsid w:val="002A20FA"/>
    <w:rsid w:val="002B1DDB"/>
    <w:rsid w:val="002B26C8"/>
    <w:rsid w:val="002B2F5A"/>
    <w:rsid w:val="002B48DB"/>
    <w:rsid w:val="002B7C27"/>
    <w:rsid w:val="002D0635"/>
    <w:rsid w:val="002F0C1B"/>
    <w:rsid w:val="003005BE"/>
    <w:rsid w:val="003076AD"/>
    <w:rsid w:val="003077DA"/>
    <w:rsid w:val="00332B01"/>
    <w:rsid w:val="003458A6"/>
    <w:rsid w:val="00346883"/>
    <w:rsid w:val="00347D3F"/>
    <w:rsid w:val="00350C01"/>
    <w:rsid w:val="003639C8"/>
    <w:rsid w:val="00370195"/>
    <w:rsid w:val="00372ABE"/>
    <w:rsid w:val="00394E77"/>
    <w:rsid w:val="003A26F2"/>
    <w:rsid w:val="003C1D36"/>
    <w:rsid w:val="003C463E"/>
    <w:rsid w:val="003D0420"/>
    <w:rsid w:val="003D6215"/>
    <w:rsid w:val="003D67FB"/>
    <w:rsid w:val="003E53BB"/>
    <w:rsid w:val="003E6E1A"/>
    <w:rsid w:val="003E73A9"/>
    <w:rsid w:val="003F7319"/>
    <w:rsid w:val="00405322"/>
    <w:rsid w:val="00424170"/>
    <w:rsid w:val="00424FB1"/>
    <w:rsid w:val="00447ACA"/>
    <w:rsid w:val="00463090"/>
    <w:rsid w:val="004742EC"/>
    <w:rsid w:val="00482910"/>
    <w:rsid w:val="00495EDB"/>
    <w:rsid w:val="004A2EC3"/>
    <w:rsid w:val="004C12E1"/>
    <w:rsid w:val="004C79C8"/>
    <w:rsid w:val="004D146C"/>
    <w:rsid w:val="004D43C7"/>
    <w:rsid w:val="004D7B5E"/>
    <w:rsid w:val="004E2E83"/>
    <w:rsid w:val="00511B2A"/>
    <w:rsid w:val="005357D6"/>
    <w:rsid w:val="00542FB2"/>
    <w:rsid w:val="00567D53"/>
    <w:rsid w:val="005764B2"/>
    <w:rsid w:val="00580E44"/>
    <w:rsid w:val="00584E4A"/>
    <w:rsid w:val="005A0FAD"/>
    <w:rsid w:val="005E4864"/>
    <w:rsid w:val="005E4A20"/>
    <w:rsid w:val="00646E08"/>
    <w:rsid w:val="00651F87"/>
    <w:rsid w:val="006614E2"/>
    <w:rsid w:val="0066640E"/>
    <w:rsid w:val="0066785D"/>
    <w:rsid w:val="006707CB"/>
    <w:rsid w:val="006807BE"/>
    <w:rsid w:val="00684AEF"/>
    <w:rsid w:val="00696D87"/>
    <w:rsid w:val="006A57C7"/>
    <w:rsid w:val="006A6F37"/>
    <w:rsid w:val="006B416F"/>
    <w:rsid w:val="006B528A"/>
    <w:rsid w:val="006D1557"/>
    <w:rsid w:val="006E7B91"/>
    <w:rsid w:val="006F2DCA"/>
    <w:rsid w:val="006F5FCD"/>
    <w:rsid w:val="00705A2C"/>
    <w:rsid w:val="00707C1E"/>
    <w:rsid w:val="00716F4D"/>
    <w:rsid w:val="007206C9"/>
    <w:rsid w:val="00723F8B"/>
    <w:rsid w:val="007258B1"/>
    <w:rsid w:val="007343AF"/>
    <w:rsid w:val="00737DB9"/>
    <w:rsid w:val="00743915"/>
    <w:rsid w:val="00747276"/>
    <w:rsid w:val="0075421C"/>
    <w:rsid w:val="00760595"/>
    <w:rsid w:val="007626B5"/>
    <w:rsid w:val="00762EA6"/>
    <w:rsid w:val="00771213"/>
    <w:rsid w:val="00772BF7"/>
    <w:rsid w:val="0079015A"/>
    <w:rsid w:val="007A3451"/>
    <w:rsid w:val="007D1F5C"/>
    <w:rsid w:val="007D602F"/>
    <w:rsid w:val="00803A4D"/>
    <w:rsid w:val="008156DA"/>
    <w:rsid w:val="00823B7B"/>
    <w:rsid w:val="00854680"/>
    <w:rsid w:val="008812ED"/>
    <w:rsid w:val="00885F67"/>
    <w:rsid w:val="008871AD"/>
    <w:rsid w:val="00887ED5"/>
    <w:rsid w:val="00895218"/>
    <w:rsid w:val="00897D2F"/>
    <w:rsid w:val="008A3629"/>
    <w:rsid w:val="008A63AB"/>
    <w:rsid w:val="008A7C74"/>
    <w:rsid w:val="008B2B45"/>
    <w:rsid w:val="008C09C2"/>
    <w:rsid w:val="008C7FC9"/>
    <w:rsid w:val="009110C3"/>
    <w:rsid w:val="00916004"/>
    <w:rsid w:val="00927C24"/>
    <w:rsid w:val="009341B1"/>
    <w:rsid w:val="009360E9"/>
    <w:rsid w:val="00943F7A"/>
    <w:rsid w:val="009513B5"/>
    <w:rsid w:val="009546E9"/>
    <w:rsid w:val="009643E9"/>
    <w:rsid w:val="009815B5"/>
    <w:rsid w:val="00994DF4"/>
    <w:rsid w:val="009B10EE"/>
    <w:rsid w:val="009B3B5F"/>
    <w:rsid w:val="009C3141"/>
    <w:rsid w:val="009D1218"/>
    <w:rsid w:val="009D2088"/>
    <w:rsid w:val="009D356A"/>
    <w:rsid w:val="009E2579"/>
    <w:rsid w:val="009F349C"/>
    <w:rsid w:val="009F788E"/>
    <w:rsid w:val="00A00346"/>
    <w:rsid w:val="00A06405"/>
    <w:rsid w:val="00A12CA1"/>
    <w:rsid w:val="00A24EA6"/>
    <w:rsid w:val="00A255FD"/>
    <w:rsid w:val="00A338BF"/>
    <w:rsid w:val="00A45A0C"/>
    <w:rsid w:val="00A520EA"/>
    <w:rsid w:val="00A65189"/>
    <w:rsid w:val="00A7120B"/>
    <w:rsid w:val="00A96BC3"/>
    <w:rsid w:val="00AA11AA"/>
    <w:rsid w:val="00AA3D0F"/>
    <w:rsid w:val="00AC18B8"/>
    <w:rsid w:val="00AD3737"/>
    <w:rsid w:val="00AE35AB"/>
    <w:rsid w:val="00AE5158"/>
    <w:rsid w:val="00AE728D"/>
    <w:rsid w:val="00AF18BF"/>
    <w:rsid w:val="00AF1BC7"/>
    <w:rsid w:val="00B14409"/>
    <w:rsid w:val="00B23226"/>
    <w:rsid w:val="00B3222E"/>
    <w:rsid w:val="00B350CB"/>
    <w:rsid w:val="00B36815"/>
    <w:rsid w:val="00B36E8F"/>
    <w:rsid w:val="00B518A7"/>
    <w:rsid w:val="00B54D9E"/>
    <w:rsid w:val="00B56DB1"/>
    <w:rsid w:val="00B57112"/>
    <w:rsid w:val="00B60915"/>
    <w:rsid w:val="00B64040"/>
    <w:rsid w:val="00B645B3"/>
    <w:rsid w:val="00B730EA"/>
    <w:rsid w:val="00B81FDC"/>
    <w:rsid w:val="00B920A8"/>
    <w:rsid w:val="00BA4626"/>
    <w:rsid w:val="00BA7D25"/>
    <w:rsid w:val="00BA7DA3"/>
    <w:rsid w:val="00BC0178"/>
    <w:rsid w:val="00BD700A"/>
    <w:rsid w:val="00BE0A29"/>
    <w:rsid w:val="00C01E3C"/>
    <w:rsid w:val="00C0513C"/>
    <w:rsid w:val="00C1479F"/>
    <w:rsid w:val="00C21258"/>
    <w:rsid w:val="00C253C0"/>
    <w:rsid w:val="00C271EF"/>
    <w:rsid w:val="00C36952"/>
    <w:rsid w:val="00C41540"/>
    <w:rsid w:val="00C50F96"/>
    <w:rsid w:val="00C532C8"/>
    <w:rsid w:val="00C62782"/>
    <w:rsid w:val="00C7306F"/>
    <w:rsid w:val="00C80718"/>
    <w:rsid w:val="00C852F4"/>
    <w:rsid w:val="00C87A4A"/>
    <w:rsid w:val="00C96214"/>
    <w:rsid w:val="00CA715B"/>
    <w:rsid w:val="00CC0F70"/>
    <w:rsid w:val="00CC248B"/>
    <w:rsid w:val="00CE06D1"/>
    <w:rsid w:val="00CE122F"/>
    <w:rsid w:val="00D01C33"/>
    <w:rsid w:val="00D05CDB"/>
    <w:rsid w:val="00D1667B"/>
    <w:rsid w:val="00D31885"/>
    <w:rsid w:val="00D33B9D"/>
    <w:rsid w:val="00D51513"/>
    <w:rsid w:val="00D65C00"/>
    <w:rsid w:val="00D67A4C"/>
    <w:rsid w:val="00D80F8E"/>
    <w:rsid w:val="00DA2F58"/>
    <w:rsid w:val="00DA51E0"/>
    <w:rsid w:val="00DB0B12"/>
    <w:rsid w:val="00DD0473"/>
    <w:rsid w:val="00DD54CB"/>
    <w:rsid w:val="00DE2D2D"/>
    <w:rsid w:val="00DE410D"/>
    <w:rsid w:val="00E20A16"/>
    <w:rsid w:val="00E33CB9"/>
    <w:rsid w:val="00E353E6"/>
    <w:rsid w:val="00E36692"/>
    <w:rsid w:val="00E41D79"/>
    <w:rsid w:val="00E5510C"/>
    <w:rsid w:val="00E5586C"/>
    <w:rsid w:val="00E57660"/>
    <w:rsid w:val="00E677F5"/>
    <w:rsid w:val="00E7348E"/>
    <w:rsid w:val="00E815DE"/>
    <w:rsid w:val="00E91378"/>
    <w:rsid w:val="00E970F9"/>
    <w:rsid w:val="00EA0CA8"/>
    <w:rsid w:val="00EA13CE"/>
    <w:rsid w:val="00EA22DA"/>
    <w:rsid w:val="00EB4AE1"/>
    <w:rsid w:val="00EC69C3"/>
    <w:rsid w:val="00ED09BA"/>
    <w:rsid w:val="00ED7A25"/>
    <w:rsid w:val="00F13C92"/>
    <w:rsid w:val="00F1587A"/>
    <w:rsid w:val="00F17298"/>
    <w:rsid w:val="00F2220A"/>
    <w:rsid w:val="00F26CF3"/>
    <w:rsid w:val="00F47198"/>
    <w:rsid w:val="00F71134"/>
    <w:rsid w:val="00F7151E"/>
    <w:rsid w:val="00F8009F"/>
    <w:rsid w:val="00F82D7B"/>
    <w:rsid w:val="00F9104C"/>
    <w:rsid w:val="00F9684D"/>
    <w:rsid w:val="00FA18B3"/>
    <w:rsid w:val="00FA23C5"/>
    <w:rsid w:val="00FB497B"/>
    <w:rsid w:val="00FD10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F8B0C2"/>
  <w15:docId w15:val="{B2BB06B1-5073-FE44-8C72-9DAA2EBCA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6BC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link w:val="DateChar"/>
    <w:uiPriority w:val="99"/>
    <w:unhideWhenUsed/>
    <w:rsid w:val="00B56DB1"/>
    <w:pPr>
      <w:spacing w:before="100" w:beforeAutospacing="1" w:after="100" w:afterAutospacing="1"/>
    </w:pPr>
    <w:rPr>
      <w:lang w:val="x-none" w:eastAsia="x-none"/>
    </w:rPr>
  </w:style>
  <w:style w:type="character" w:customStyle="1" w:styleId="DateChar">
    <w:name w:val="Date Char"/>
    <w:link w:val="Date"/>
    <w:uiPriority w:val="99"/>
    <w:rsid w:val="00B56DB1"/>
    <w:rPr>
      <w:sz w:val="24"/>
      <w:szCs w:val="24"/>
    </w:rPr>
  </w:style>
  <w:style w:type="paragraph" w:customStyle="1" w:styleId="PlainTable31">
    <w:name w:val="Plain Table 31"/>
    <w:basedOn w:val="Normal"/>
    <w:uiPriority w:val="34"/>
    <w:qFormat/>
    <w:rsid w:val="00B56DB1"/>
    <w:pPr>
      <w:ind w:left="720"/>
    </w:pPr>
  </w:style>
  <w:style w:type="paragraph" w:customStyle="1" w:styleId="SubtleEmphasis1">
    <w:name w:val="Subtle Emphasis1"/>
    <w:basedOn w:val="Normal"/>
    <w:uiPriority w:val="34"/>
    <w:qFormat/>
    <w:rsid w:val="00743915"/>
    <w:pPr>
      <w:ind w:left="720"/>
    </w:pPr>
  </w:style>
  <w:style w:type="paragraph" w:customStyle="1" w:styleId="MediumList1-Accent61">
    <w:name w:val="Medium List 1 - Accent 61"/>
    <w:basedOn w:val="Normal"/>
    <w:uiPriority w:val="34"/>
    <w:qFormat/>
    <w:rsid w:val="006A57C7"/>
    <w:pPr>
      <w:ind w:left="720"/>
    </w:pPr>
  </w:style>
  <w:style w:type="paragraph" w:styleId="BalloonText">
    <w:name w:val="Balloon Text"/>
    <w:basedOn w:val="Normal"/>
    <w:link w:val="BalloonTextChar"/>
    <w:rsid w:val="00C852F4"/>
    <w:rPr>
      <w:rFonts w:ascii="Segoe UI" w:hAnsi="Segoe UI"/>
      <w:sz w:val="18"/>
      <w:szCs w:val="18"/>
      <w:lang w:val="x-none" w:eastAsia="x-none"/>
    </w:rPr>
  </w:style>
  <w:style w:type="character" w:customStyle="1" w:styleId="BalloonTextChar">
    <w:name w:val="Balloon Text Char"/>
    <w:link w:val="BalloonText"/>
    <w:rsid w:val="00C852F4"/>
    <w:rPr>
      <w:rFonts w:ascii="Segoe UI" w:hAnsi="Segoe UI" w:cs="Segoe UI"/>
      <w:sz w:val="18"/>
      <w:szCs w:val="18"/>
    </w:rPr>
  </w:style>
  <w:style w:type="paragraph" w:customStyle="1" w:styleId="DarkList-Accent51">
    <w:name w:val="Dark List - Accent 51"/>
    <w:basedOn w:val="Normal"/>
    <w:uiPriority w:val="34"/>
    <w:qFormat/>
    <w:rsid w:val="000D7492"/>
    <w:pPr>
      <w:ind w:left="720"/>
    </w:pPr>
  </w:style>
  <w:style w:type="paragraph" w:customStyle="1" w:styleId="LightList-Accent51">
    <w:name w:val="Light List - Accent 51"/>
    <w:basedOn w:val="Normal"/>
    <w:uiPriority w:val="34"/>
    <w:qFormat/>
    <w:rsid w:val="001A4B87"/>
    <w:pPr>
      <w:ind w:left="720"/>
    </w:pPr>
  </w:style>
  <w:style w:type="paragraph" w:customStyle="1" w:styleId="Default">
    <w:name w:val="Default"/>
    <w:rsid w:val="003F7319"/>
    <w:pPr>
      <w:autoSpaceDE w:val="0"/>
      <w:autoSpaceDN w:val="0"/>
      <w:adjustRightInd w:val="0"/>
    </w:pPr>
    <w:rPr>
      <w:rFonts w:ascii="Optima" w:eastAsia="Calibri" w:hAnsi="Optima" w:cs="Optima"/>
      <w:color w:val="000000"/>
      <w:sz w:val="24"/>
      <w:szCs w:val="24"/>
    </w:rPr>
  </w:style>
  <w:style w:type="character" w:customStyle="1" w:styleId="A5">
    <w:name w:val="A5"/>
    <w:uiPriority w:val="99"/>
    <w:rsid w:val="003F7319"/>
    <w:rPr>
      <w:rFonts w:cs="Optima"/>
      <w:color w:val="000000"/>
      <w:sz w:val="26"/>
      <w:szCs w:val="26"/>
    </w:rPr>
  </w:style>
  <w:style w:type="character" w:styleId="Hyperlink">
    <w:name w:val="Hyperlink"/>
    <w:uiPriority w:val="99"/>
    <w:unhideWhenUsed/>
    <w:rsid w:val="003F7319"/>
    <w:rPr>
      <w:color w:val="0563C1"/>
      <w:u w:val="single"/>
    </w:rPr>
  </w:style>
  <w:style w:type="paragraph" w:customStyle="1" w:styleId="blackbold14">
    <w:name w:val="blackbold14"/>
    <w:basedOn w:val="Normal"/>
    <w:rsid w:val="003F7319"/>
    <w:pPr>
      <w:spacing w:before="100" w:beforeAutospacing="1" w:after="100" w:afterAutospacing="1"/>
    </w:pPr>
  </w:style>
  <w:style w:type="paragraph" w:styleId="NormalWeb">
    <w:name w:val="Normal (Web)"/>
    <w:basedOn w:val="Normal"/>
    <w:uiPriority w:val="99"/>
    <w:unhideWhenUsed/>
    <w:rsid w:val="003F7319"/>
    <w:pPr>
      <w:spacing w:before="100" w:beforeAutospacing="1" w:after="100" w:afterAutospacing="1"/>
    </w:pPr>
  </w:style>
  <w:style w:type="character" w:customStyle="1" w:styleId="apple-converted-space">
    <w:name w:val="apple-converted-space"/>
    <w:rsid w:val="003F7319"/>
  </w:style>
  <w:style w:type="paragraph" w:styleId="Header">
    <w:name w:val="header"/>
    <w:basedOn w:val="Normal"/>
    <w:link w:val="HeaderChar"/>
    <w:rsid w:val="00F9684D"/>
    <w:pPr>
      <w:tabs>
        <w:tab w:val="center" w:pos="4320"/>
        <w:tab w:val="right" w:pos="8640"/>
      </w:tabs>
    </w:pPr>
    <w:rPr>
      <w:lang w:val="x-none" w:eastAsia="x-none"/>
    </w:rPr>
  </w:style>
  <w:style w:type="character" w:customStyle="1" w:styleId="HeaderChar">
    <w:name w:val="Header Char"/>
    <w:link w:val="Header"/>
    <w:rsid w:val="00F9684D"/>
    <w:rPr>
      <w:sz w:val="24"/>
      <w:szCs w:val="24"/>
    </w:rPr>
  </w:style>
  <w:style w:type="paragraph" w:styleId="Footer">
    <w:name w:val="footer"/>
    <w:basedOn w:val="Normal"/>
    <w:link w:val="FooterChar"/>
    <w:rsid w:val="00F9684D"/>
    <w:pPr>
      <w:tabs>
        <w:tab w:val="center" w:pos="4320"/>
        <w:tab w:val="right" w:pos="8640"/>
      </w:tabs>
    </w:pPr>
    <w:rPr>
      <w:lang w:val="x-none" w:eastAsia="x-none"/>
    </w:rPr>
  </w:style>
  <w:style w:type="character" w:customStyle="1" w:styleId="FooterChar">
    <w:name w:val="Footer Char"/>
    <w:link w:val="Footer"/>
    <w:rsid w:val="00F9684D"/>
    <w:rPr>
      <w:sz w:val="24"/>
      <w:szCs w:val="24"/>
    </w:rPr>
  </w:style>
  <w:style w:type="character" w:styleId="CommentReference">
    <w:name w:val="annotation reference"/>
    <w:rsid w:val="00737DB9"/>
    <w:rPr>
      <w:sz w:val="18"/>
      <w:szCs w:val="18"/>
    </w:rPr>
  </w:style>
  <w:style w:type="paragraph" w:styleId="CommentText">
    <w:name w:val="annotation text"/>
    <w:basedOn w:val="Normal"/>
    <w:link w:val="CommentTextChar"/>
    <w:rsid w:val="00737DB9"/>
    <w:rPr>
      <w:lang w:val="x-none" w:eastAsia="x-none"/>
    </w:rPr>
  </w:style>
  <w:style w:type="character" w:customStyle="1" w:styleId="CommentTextChar">
    <w:name w:val="Comment Text Char"/>
    <w:link w:val="CommentText"/>
    <w:rsid w:val="00737DB9"/>
    <w:rPr>
      <w:sz w:val="24"/>
      <w:szCs w:val="24"/>
    </w:rPr>
  </w:style>
  <w:style w:type="paragraph" w:styleId="CommentSubject">
    <w:name w:val="annotation subject"/>
    <w:basedOn w:val="CommentText"/>
    <w:next w:val="CommentText"/>
    <w:link w:val="CommentSubjectChar"/>
    <w:rsid w:val="00737DB9"/>
    <w:rPr>
      <w:b/>
      <w:bCs/>
    </w:rPr>
  </w:style>
  <w:style w:type="character" w:customStyle="1" w:styleId="CommentSubjectChar">
    <w:name w:val="Comment Subject Char"/>
    <w:link w:val="CommentSubject"/>
    <w:rsid w:val="00737DB9"/>
    <w:rPr>
      <w:b/>
      <w:bCs/>
      <w:sz w:val="24"/>
      <w:szCs w:val="24"/>
    </w:rPr>
  </w:style>
  <w:style w:type="character" w:styleId="FollowedHyperlink">
    <w:name w:val="FollowedHyperlink"/>
    <w:rsid w:val="00C253C0"/>
    <w:rPr>
      <w:color w:val="800080"/>
      <w:u w:val="single"/>
    </w:rPr>
  </w:style>
  <w:style w:type="character" w:styleId="Emphasis">
    <w:name w:val="Emphasis"/>
    <w:uiPriority w:val="20"/>
    <w:qFormat/>
    <w:rsid w:val="00463090"/>
    <w:rPr>
      <w:i/>
      <w:iCs/>
    </w:rPr>
  </w:style>
  <w:style w:type="paragraph" w:styleId="ListParagraph">
    <w:name w:val="List Paragraph"/>
    <w:basedOn w:val="Normal"/>
    <w:uiPriority w:val="72"/>
    <w:rsid w:val="00567D53"/>
    <w:pPr>
      <w:ind w:left="720"/>
      <w:contextualSpacing/>
    </w:pPr>
  </w:style>
  <w:style w:type="paragraph" w:styleId="Revision">
    <w:name w:val="Revision"/>
    <w:hidden/>
    <w:uiPriority w:val="71"/>
    <w:semiHidden/>
    <w:rsid w:val="002228B6"/>
    <w:rPr>
      <w:sz w:val="24"/>
      <w:szCs w:val="24"/>
    </w:rPr>
  </w:style>
  <w:style w:type="character" w:styleId="UnresolvedMention">
    <w:name w:val="Unresolved Mention"/>
    <w:basedOn w:val="DefaultParagraphFont"/>
    <w:uiPriority w:val="99"/>
    <w:semiHidden/>
    <w:unhideWhenUsed/>
    <w:rsid w:val="00943F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805">
      <w:bodyDiv w:val="1"/>
      <w:marLeft w:val="0"/>
      <w:marRight w:val="0"/>
      <w:marTop w:val="0"/>
      <w:marBottom w:val="0"/>
      <w:divBdr>
        <w:top w:val="none" w:sz="0" w:space="0" w:color="auto"/>
        <w:left w:val="none" w:sz="0" w:space="0" w:color="auto"/>
        <w:bottom w:val="none" w:sz="0" w:space="0" w:color="auto"/>
        <w:right w:val="none" w:sz="0" w:space="0" w:color="auto"/>
      </w:divBdr>
    </w:div>
    <w:div w:id="126438223">
      <w:bodyDiv w:val="1"/>
      <w:marLeft w:val="0"/>
      <w:marRight w:val="0"/>
      <w:marTop w:val="0"/>
      <w:marBottom w:val="0"/>
      <w:divBdr>
        <w:top w:val="none" w:sz="0" w:space="0" w:color="auto"/>
        <w:left w:val="none" w:sz="0" w:space="0" w:color="auto"/>
        <w:bottom w:val="none" w:sz="0" w:space="0" w:color="auto"/>
        <w:right w:val="none" w:sz="0" w:space="0" w:color="auto"/>
      </w:divBdr>
    </w:div>
    <w:div w:id="223414249">
      <w:bodyDiv w:val="1"/>
      <w:marLeft w:val="0"/>
      <w:marRight w:val="0"/>
      <w:marTop w:val="0"/>
      <w:marBottom w:val="0"/>
      <w:divBdr>
        <w:top w:val="none" w:sz="0" w:space="0" w:color="auto"/>
        <w:left w:val="none" w:sz="0" w:space="0" w:color="auto"/>
        <w:bottom w:val="none" w:sz="0" w:space="0" w:color="auto"/>
        <w:right w:val="none" w:sz="0" w:space="0" w:color="auto"/>
      </w:divBdr>
    </w:div>
    <w:div w:id="308632569">
      <w:bodyDiv w:val="1"/>
      <w:marLeft w:val="0"/>
      <w:marRight w:val="0"/>
      <w:marTop w:val="0"/>
      <w:marBottom w:val="0"/>
      <w:divBdr>
        <w:top w:val="none" w:sz="0" w:space="0" w:color="auto"/>
        <w:left w:val="none" w:sz="0" w:space="0" w:color="auto"/>
        <w:bottom w:val="none" w:sz="0" w:space="0" w:color="auto"/>
        <w:right w:val="none" w:sz="0" w:space="0" w:color="auto"/>
      </w:divBdr>
    </w:div>
    <w:div w:id="442194165">
      <w:bodyDiv w:val="1"/>
      <w:marLeft w:val="0"/>
      <w:marRight w:val="0"/>
      <w:marTop w:val="0"/>
      <w:marBottom w:val="0"/>
      <w:divBdr>
        <w:top w:val="none" w:sz="0" w:space="0" w:color="auto"/>
        <w:left w:val="none" w:sz="0" w:space="0" w:color="auto"/>
        <w:bottom w:val="none" w:sz="0" w:space="0" w:color="auto"/>
        <w:right w:val="none" w:sz="0" w:space="0" w:color="auto"/>
      </w:divBdr>
    </w:div>
    <w:div w:id="841238737">
      <w:bodyDiv w:val="1"/>
      <w:marLeft w:val="0"/>
      <w:marRight w:val="0"/>
      <w:marTop w:val="0"/>
      <w:marBottom w:val="0"/>
      <w:divBdr>
        <w:top w:val="none" w:sz="0" w:space="0" w:color="auto"/>
        <w:left w:val="none" w:sz="0" w:space="0" w:color="auto"/>
        <w:bottom w:val="none" w:sz="0" w:space="0" w:color="auto"/>
        <w:right w:val="none" w:sz="0" w:space="0" w:color="auto"/>
      </w:divBdr>
    </w:div>
    <w:div w:id="924800552">
      <w:bodyDiv w:val="1"/>
      <w:marLeft w:val="0"/>
      <w:marRight w:val="0"/>
      <w:marTop w:val="0"/>
      <w:marBottom w:val="0"/>
      <w:divBdr>
        <w:top w:val="none" w:sz="0" w:space="0" w:color="auto"/>
        <w:left w:val="none" w:sz="0" w:space="0" w:color="auto"/>
        <w:bottom w:val="none" w:sz="0" w:space="0" w:color="auto"/>
        <w:right w:val="none" w:sz="0" w:space="0" w:color="auto"/>
      </w:divBdr>
    </w:div>
    <w:div w:id="1473985889">
      <w:bodyDiv w:val="1"/>
      <w:marLeft w:val="0"/>
      <w:marRight w:val="0"/>
      <w:marTop w:val="0"/>
      <w:marBottom w:val="0"/>
      <w:divBdr>
        <w:top w:val="none" w:sz="0" w:space="0" w:color="auto"/>
        <w:left w:val="none" w:sz="0" w:space="0" w:color="auto"/>
        <w:bottom w:val="none" w:sz="0" w:space="0" w:color="auto"/>
        <w:right w:val="none" w:sz="0" w:space="0" w:color="auto"/>
      </w:divBdr>
    </w:div>
    <w:div w:id="1576040892">
      <w:bodyDiv w:val="1"/>
      <w:marLeft w:val="0"/>
      <w:marRight w:val="0"/>
      <w:marTop w:val="0"/>
      <w:marBottom w:val="0"/>
      <w:divBdr>
        <w:top w:val="none" w:sz="0" w:space="0" w:color="auto"/>
        <w:left w:val="none" w:sz="0" w:space="0" w:color="auto"/>
        <w:bottom w:val="none" w:sz="0" w:space="0" w:color="auto"/>
        <w:right w:val="none" w:sz="0" w:space="0" w:color="auto"/>
      </w:divBdr>
    </w:div>
    <w:div w:id="1642029441">
      <w:bodyDiv w:val="1"/>
      <w:marLeft w:val="0"/>
      <w:marRight w:val="0"/>
      <w:marTop w:val="0"/>
      <w:marBottom w:val="0"/>
      <w:divBdr>
        <w:top w:val="none" w:sz="0" w:space="0" w:color="auto"/>
        <w:left w:val="none" w:sz="0" w:space="0" w:color="auto"/>
        <w:bottom w:val="none" w:sz="0" w:space="0" w:color="auto"/>
        <w:right w:val="none" w:sz="0" w:space="0" w:color="auto"/>
      </w:divBdr>
    </w:div>
    <w:div w:id="1643580841">
      <w:bodyDiv w:val="1"/>
      <w:marLeft w:val="0"/>
      <w:marRight w:val="0"/>
      <w:marTop w:val="0"/>
      <w:marBottom w:val="0"/>
      <w:divBdr>
        <w:top w:val="none" w:sz="0" w:space="0" w:color="auto"/>
        <w:left w:val="none" w:sz="0" w:space="0" w:color="auto"/>
        <w:bottom w:val="none" w:sz="0" w:space="0" w:color="auto"/>
        <w:right w:val="none" w:sz="0" w:space="0" w:color="auto"/>
      </w:divBdr>
    </w:div>
    <w:div w:id="1798259286">
      <w:bodyDiv w:val="1"/>
      <w:marLeft w:val="0"/>
      <w:marRight w:val="0"/>
      <w:marTop w:val="0"/>
      <w:marBottom w:val="0"/>
      <w:divBdr>
        <w:top w:val="none" w:sz="0" w:space="0" w:color="auto"/>
        <w:left w:val="none" w:sz="0" w:space="0" w:color="auto"/>
        <w:bottom w:val="none" w:sz="0" w:space="0" w:color="auto"/>
        <w:right w:val="none" w:sz="0" w:space="0" w:color="auto"/>
      </w:divBdr>
      <w:divsChild>
        <w:div w:id="929851148">
          <w:marLeft w:val="0"/>
          <w:marRight w:val="0"/>
          <w:marTop w:val="0"/>
          <w:marBottom w:val="0"/>
          <w:divBdr>
            <w:top w:val="none" w:sz="0" w:space="0" w:color="auto"/>
            <w:left w:val="none" w:sz="0" w:space="0" w:color="auto"/>
            <w:bottom w:val="none" w:sz="0" w:space="0" w:color="auto"/>
            <w:right w:val="none" w:sz="0" w:space="0" w:color="auto"/>
          </w:divBdr>
          <w:divsChild>
            <w:div w:id="68952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452</Words>
  <Characters>2579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Agenda | 2013 IABC Heritage Region Conference Committee</vt:lpstr>
    </vt:vector>
  </TitlesOfParts>
  <Company>Downing Communications</Company>
  <LinksUpToDate>false</LinksUpToDate>
  <CharactersWithSpaces>3025</CharactersWithSpaces>
  <SharedDoc>false</SharedDoc>
  <HLinks>
    <vt:vector size="12" baseType="variant">
      <vt:variant>
        <vt:i4>6881366</vt:i4>
      </vt:variant>
      <vt:variant>
        <vt:i4>3</vt:i4>
      </vt:variant>
      <vt:variant>
        <vt:i4>0</vt:i4>
      </vt:variant>
      <vt:variant>
        <vt:i4>5</vt:i4>
      </vt:variant>
      <vt:variant>
        <vt:lpwstr>mailto:natalie@mindfulkreative.com</vt:lpwstr>
      </vt:variant>
      <vt:variant>
        <vt:lpwstr/>
      </vt:variant>
      <vt:variant>
        <vt:i4>3145732</vt:i4>
      </vt:variant>
      <vt:variant>
        <vt:i4>0</vt:i4>
      </vt:variant>
      <vt:variant>
        <vt:i4>0</vt:i4>
      </vt:variant>
      <vt:variant>
        <vt:i4>5</vt:i4>
      </vt:variant>
      <vt:variant>
        <vt:lpwstr>mailto:aotoole@mainstaylifeservices.org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 2013 IABC Heritage Region Conference Committee</dc:title>
  <dc:subject/>
  <dc:creator>Camille</dc:creator>
  <cp:keywords/>
  <cp:lastModifiedBy>Anthony Mendicino</cp:lastModifiedBy>
  <cp:revision>6</cp:revision>
  <cp:lastPrinted>2015-03-26T13:35:00Z</cp:lastPrinted>
  <dcterms:created xsi:type="dcterms:W3CDTF">2021-11-15T17:19:00Z</dcterms:created>
  <dcterms:modified xsi:type="dcterms:W3CDTF">2021-12-08T13:39:00Z</dcterms:modified>
</cp:coreProperties>
</file>